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191" w:rsidRPr="006D0105" w:rsidRDefault="006E7191" w:rsidP="006E7191">
      <w:pPr>
        <w:tabs>
          <w:tab w:val="right" w:pos="9356"/>
        </w:tabs>
        <w:rPr>
          <w:rFonts w:cs="Arial"/>
          <w:b/>
          <w:i/>
        </w:rPr>
      </w:pPr>
      <w:r w:rsidRPr="006D0105">
        <w:rPr>
          <w:rFonts w:cs="Arial"/>
          <w:lang w:val="en-US"/>
        </w:rPr>
        <w:t>T</w:t>
      </w:r>
      <w:r>
        <w:rPr>
          <w:rFonts w:cs="Arial"/>
          <w:lang w:val="en-US"/>
        </w:rPr>
        <w:t>SG SA4#90</w:t>
      </w:r>
      <w:r w:rsidRPr="006D0105">
        <w:rPr>
          <w:rFonts w:cs="Arial"/>
          <w:lang w:val="en-US"/>
        </w:rPr>
        <w:t xml:space="preserve"> meeting</w:t>
      </w:r>
      <w:r w:rsidRPr="006D0105">
        <w:rPr>
          <w:rFonts w:cs="Arial"/>
          <w:b/>
          <w:i/>
        </w:rPr>
        <w:tab/>
      </w:r>
      <w:r>
        <w:rPr>
          <w:rFonts w:cs="Arial"/>
          <w:b/>
          <w:i/>
          <w:sz w:val="28"/>
          <w:szCs w:val="28"/>
        </w:rPr>
        <w:t>Tdoc S4-</w:t>
      </w:r>
      <w:r w:rsidRPr="006D0105">
        <w:rPr>
          <w:rFonts w:cs="Arial"/>
          <w:b/>
          <w:i/>
          <w:sz w:val="28"/>
          <w:szCs w:val="28"/>
        </w:rPr>
        <w:t>1</w:t>
      </w:r>
      <w:r>
        <w:rPr>
          <w:rFonts w:cs="Arial"/>
          <w:b/>
          <w:i/>
          <w:sz w:val="28"/>
          <w:szCs w:val="28"/>
        </w:rPr>
        <w:t>6</w:t>
      </w:r>
      <w:r w:rsidRPr="00155AAF">
        <w:rPr>
          <w:rFonts w:cs="Arial"/>
          <w:b/>
          <w:i/>
          <w:color w:val="000000"/>
          <w:sz w:val="28"/>
          <w:szCs w:val="28"/>
        </w:rPr>
        <w:t>0</w:t>
      </w:r>
      <w:r>
        <w:rPr>
          <w:rFonts w:cs="Arial"/>
          <w:b/>
          <w:i/>
          <w:color w:val="000000"/>
          <w:sz w:val="28"/>
          <w:szCs w:val="28"/>
        </w:rPr>
        <w:t>888</w:t>
      </w:r>
    </w:p>
    <w:p w:rsidR="006E7191" w:rsidRPr="006D0105" w:rsidRDefault="006E7191" w:rsidP="006E7191">
      <w:pPr>
        <w:tabs>
          <w:tab w:val="right" w:pos="9360"/>
        </w:tabs>
        <w:rPr>
          <w:rFonts w:cs="Arial"/>
          <w:b/>
          <w:lang w:val="en-US" w:eastAsia="zh-CN"/>
        </w:rPr>
      </w:pPr>
      <w:r>
        <w:rPr>
          <w:rFonts w:cs="Arial"/>
          <w:lang w:eastAsia="zh-CN"/>
        </w:rPr>
        <w:t>5-9 September, Ljubljana</w:t>
      </w:r>
      <w:r>
        <w:rPr>
          <w:rFonts w:cs="Arial"/>
          <w:lang w:val="en-US" w:eastAsia="zh-CN"/>
        </w:rPr>
        <w:t>, Slovenia</w:t>
      </w:r>
      <w:r>
        <w:rPr>
          <w:rFonts w:cs="Arial"/>
          <w:lang w:val="en-US" w:eastAsia="zh-CN"/>
        </w:rPr>
        <w:tab/>
        <w:t>Agenda Item: 6.2</w:t>
      </w:r>
    </w:p>
    <w:p w:rsidR="006E7191" w:rsidRPr="006D0105" w:rsidRDefault="006E7191" w:rsidP="006E7191">
      <w:pPr>
        <w:tabs>
          <w:tab w:val="right" w:pos="9540"/>
        </w:tabs>
        <w:rPr>
          <w:lang w:val="en-US"/>
        </w:rPr>
      </w:pPr>
    </w:p>
    <w:p w:rsidR="00F64E81" w:rsidRPr="006E7191" w:rsidRDefault="004C4441" w:rsidP="0074010F">
      <w:pPr>
        <w:pBdr>
          <w:bottom w:val="single" w:sz="4" w:space="0" w:color="auto"/>
        </w:pBdr>
        <w:tabs>
          <w:tab w:val="right" w:pos="9214"/>
        </w:tabs>
        <w:rPr>
          <w:rFonts w:ascii="Arial" w:hAnsi="Arial" w:cs="Arial"/>
        </w:rPr>
      </w:pPr>
      <w:r w:rsidRPr="006E7191">
        <w:rPr>
          <w:rFonts w:ascii="Arial" w:hAnsi="Arial" w:cs="Arial"/>
        </w:rPr>
        <w:t>3GPP TSG-SA WG1 Meeting #</w:t>
      </w:r>
      <w:r w:rsidR="00232690" w:rsidRPr="006E7191">
        <w:rPr>
          <w:rFonts w:ascii="Arial" w:hAnsi="Arial" w:cs="Arial"/>
        </w:rPr>
        <w:t>7</w:t>
      </w:r>
      <w:r w:rsidR="002779A8" w:rsidRPr="006E7191">
        <w:rPr>
          <w:rFonts w:ascii="Arial" w:hAnsi="Arial" w:cs="Arial"/>
        </w:rPr>
        <w:t>5</w:t>
      </w:r>
      <w:r w:rsidR="00CC1655" w:rsidRPr="006E7191">
        <w:rPr>
          <w:rFonts w:ascii="Arial" w:hAnsi="Arial" w:cs="Arial"/>
        </w:rPr>
        <w:tab/>
        <w:t>S1-162</w:t>
      </w:r>
      <w:r w:rsidR="008446B6" w:rsidRPr="006E7191">
        <w:rPr>
          <w:rFonts w:ascii="Arial" w:hAnsi="Arial" w:cs="Arial"/>
        </w:rPr>
        <w:t>534</w:t>
      </w:r>
    </w:p>
    <w:p w:rsidR="00A47EDD" w:rsidRPr="006E7191" w:rsidRDefault="002779A8" w:rsidP="0074010F">
      <w:pPr>
        <w:pBdr>
          <w:bottom w:val="single" w:sz="4" w:space="0" w:color="auto"/>
        </w:pBdr>
        <w:tabs>
          <w:tab w:val="right" w:pos="9214"/>
        </w:tabs>
        <w:rPr>
          <w:rFonts w:ascii="Arial" w:hAnsi="Arial" w:cs="Arial"/>
          <w:lang w:val="en-US"/>
        </w:rPr>
      </w:pPr>
      <w:r w:rsidRPr="006E7191">
        <w:rPr>
          <w:rFonts w:ascii="Arial" w:hAnsi="Arial" w:cs="Arial"/>
          <w:noProof/>
        </w:rPr>
        <w:t>San Francisco</w:t>
      </w:r>
      <w:r w:rsidR="00232690" w:rsidRPr="006E7191">
        <w:rPr>
          <w:rFonts w:ascii="Arial" w:hAnsi="Arial" w:cs="Arial"/>
          <w:noProof/>
        </w:rPr>
        <w:t>,</w:t>
      </w:r>
      <w:r w:rsidRPr="006E7191">
        <w:rPr>
          <w:rFonts w:ascii="Arial" w:hAnsi="Arial" w:cs="Arial"/>
          <w:noProof/>
        </w:rPr>
        <w:t xml:space="preserve"> CA,</w:t>
      </w:r>
      <w:r w:rsidR="00232690" w:rsidRPr="006E7191">
        <w:rPr>
          <w:rFonts w:ascii="Arial" w:hAnsi="Arial" w:cs="Arial"/>
          <w:noProof/>
        </w:rPr>
        <w:t xml:space="preserve"> </w:t>
      </w:r>
      <w:r w:rsidRPr="006E7191">
        <w:rPr>
          <w:rFonts w:ascii="Arial" w:hAnsi="Arial" w:cs="Arial"/>
          <w:noProof/>
        </w:rPr>
        <w:t>USA</w:t>
      </w:r>
      <w:r w:rsidR="00232690" w:rsidRPr="006E7191">
        <w:rPr>
          <w:rFonts w:ascii="Arial" w:hAnsi="Arial" w:cs="Arial"/>
          <w:noProof/>
        </w:rPr>
        <w:t xml:space="preserve">, </w:t>
      </w:r>
      <w:r w:rsidRPr="006E7191">
        <w:rPr>
          <w:rFonts w:ascii="Arial" w:hAnsi="Arial" w:cs="Arial"/>
          <w:noProof/>
        </w:rPr>
        <w:t>22-26</w:t>
      </w:r>
      <w:r w:rsidR="00232690" w:rsidRPr="006E7191">
        <w:rPr>
          <w:rFonts w:ascii="Arial" w:hAnsi="Arial" w:cs="Arial"/>
          <w:noProof/>
        </w:rPr>
        <w:t xml:space="preserve"> </w:t>
      </w:r>
      <w:r w:rsidRPr="006E7191">
        <w:rPr>
          <w:rFonts w:ascii="Arial" w:hAnsi="Arial" w:cs="Arial"/>
          <w:noProof/>
        </w:rPr>
        <w:t>August</w:t>
      </w:r>
      <w:r w:rsidR="00232690" w:rsidRPr="006E7191">
        <w:rPr>
          <w:rFonts w:ascii="Arial" w:hAnsi="Arial" w:cs="Arial"/>
          <w:noProof/>
        </w:rPr>
        <w:t xml:space="preserve"> 2016</w:t>
      </w:r>
      <w:r w:rsidR="00F64E81" w:rsidRPr="006E7191">
        <w:rPr>
          <w:rFonts w:ascii="Arial" w:hAnsi="Arial" w:cs="Arial"/>
        </w:rPr>
        <w:tab/>
      </w:r>
      <w:r w:rsidR="0074010F" w:rsidRPr="006E7191">
        <w:rPr>
          <w:rFonts w:ascii="Arial" w:hAnsi="Arial" w:cs="Arial"/>
        </w:rPr>
        <w:t xml:space="preserve">     </w:t>
      </w:r>
      <w:r w:rsidR="002A106D" w:rsidRPr="006E7191">
        <w:rPr>
          <w:rFonts w:ascii="Arial" w:hAnsi="Arial" w:cs="Arial"/>
        </w:rPr>
        <w:t xml:space="preserve">         </w:t>
      </w:r>
      <w:r w:rsidR="00CC1655" w:rsidRPr="006E7191">
        <w:rPr>
          <w:rFonts w:ascii="Arial" w:hAnsi="Arial" w:cs="Arial"/>
          <w:i/>
          <w:color w:val="0070C0"/>
        </w:rPr>
        <w:t>(revision of S1-16</w:t>
      </w:r>
      <w:r w:rsidR="00030A53" w:rsidRPr="006E7191">
        <w:rPr>
          <w:rFonts w:ascii="Arial" w:hAnsi="Arial" w:cs="Arial"/>
          <w:i/>
          <w:color w:val="0070C0"/>
        </w:rPr>
        <w:t>2</w:t>
      </w:r>
      <w:r w:rsidR="004530B6" w:rsidRPr="006E7191">
        <w:rPr>
          <w:rFonts w:ascii="Arial" w:hAnsi="Arial" w:cs="Arial"/>
          <w:i/>
          <w:color w:val="0070C0"/>
        </w:rPr>
        <w:t>262</w:t>
      </w:r>
      <w:r w:rsidR="00030A53" w:rsidRPr="006E7191">
        <w:rPr>
          <w:rFonts w:ascii="Arial" w:hAnsi="Arial" w:cs="Arial"/>
          <w:i/>
          <w:color w:val="0070C0"/>
        </w:rPr>
        <w:t>)</w:t>
      </w:r>
    </w:p>
    <w:p w:rsidR="00F30159" w:rsidRPr="00476F2E" w:rsidRDefault="00F30159">
      <w:pPr>
        <w:rPr>
          <w:rFonts w:ascii="Arial" w:hAnsi="Arial" w:cs="Arial"/>
        </w:rPr>
      </w:pPr>
    </w:p>
    <w:p w:rsidR="00F30159" w:rsidRPr="00EA4041" w:rsidRDefault="00F30159" w:rsidP="00330532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B6F51" w:rsidRPr="009B6F51">
        <w:rPr>
          <w:rFonts w:ascii="Arial" w:hAnsi="Arial" w:cs="Arial"/>
        </w:rPr>
        <w:t>Reply</w:t>
      </w:r>
      <w:r w:rsidR="009B6F51">
        <w:rPr>
          <w:rFonts w:ascii="Arial" w:hAnsi="Arial" w:cs="Arial"/>
          <w:b/>
        </w:rPr>
        <w:t xml:space="preserve"> </w:t>
      </w:r>
      <w:r w:rsidRPr="00EA4041">
        <w:rPr>
          <w:rFonts w:ascii="Arial" w:hAnsi="Arial" w:cs="Arial"/>
          <w:bCs/>
        </w:rPr>
        <w:t xml:space="preserve">LS </w:t>
      </w:r>
      <w:r w:rsidR="00944A92">
        <w:rPr>
          <w:rFonts w:ascii="Arial" w:hAnsi="Arial" w:cs="Arial"/>
          <w:bCs/>
        </w:rPr>
        <w:t xml:space="preserve">to SA4 </w:t>
      </w:r>
      <w:r w:rsidRPr="00EA4041">
        <w:rPr>
          <w:rFonts w:ascii="Arial" w:hAnsi="Arial" w:cs="Arial"/>
          <w:bCs/>
        </w:rPr>
        <w:t xml:space="preserve">on </w:t>
      </w:r>
      <w:r w:rsidR="00873400">
        <w:rPr>
          <w:rFonts w:ascii="Arial" w:hAnsi="Arial" w:cs="Arial"/>
          <w:bCs/>
        </w:rPr>
        <w:t>Codec for MCVideo</w:t>
      </w:r>
      <w:r w:rsidR="00330532" w:rsidRPr="00330532">
        <w:rPr>
          <w:rFonts w:ascii="Arial" w:hAnsi="Arial" w:cs="Arial"/>
          <w:bCs/>
        </w:rPr>
        <w:t xml:space="preserve"> </w:t>
      </w:r>
    </w:p>
    <w:p w:rsidR="002779A8" w:rsidRDefault="00F30159" w:rsidP="00330532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EA4041">
        <w:rPr>
          <w:rFonts w:ascii="Arial" w:hAnsi="Arial" w:cs="Arial"/>
          <w:b/>
        </w:rPr>
        <w:t>Response to:</w:t>
      </w:r>
      <w:r w:rsidR="008A08DD">
        <w:rPr>
          <w:rFonts w:ascii="Arial" w:hAnsi="Arial" w:cs="Arial"/>
          <w:bCs/>
        </w:rPr>
        <w:tab/>
        <w:t xml:space="preserve">LS </w:t>
      </w:r>
      <w:r w:rsidR="003D67B0">
        <w:rPr>
          <w:rFonts w:ascii="Arial" w:hAnsi="Arial" w:cs="Arial"/>
          <w:bCs/>
        </w:rPr>
        <w:t xml:space="preserve">from </w:t>
      </w:r>
      <w:r w:rsidR="00873400">
        <w:rPr>
          <w:rFonts w:ascii="Arial" w:hAnsi="Arial" w:cs="Arial"/>
          <w:bCs/>
        </w:rPr>
        <w:t>SA4 (S4-160843) on Codec for MCVideo</w:t>
      </w:r>
      <w:r w:rsidR="00232690">
        <w:rPr>
          <w:rFonts w:ascii="Arial" w:hAnsi="Arial" w:cs="Arial"/>
          <w:bCs/>
        </w:rPr>
        <w:t xml:space="preserve">  </w:t>
      </w:r>
      <w:r w:rsidR="003D67B0">
        <w:rPr>
          <w:rFonts w:ascii="Arial" w:hAnsi="Arial" w:cs="Arial"/>
          <w:bCs/>
        </w:rPr>
        <w:t xml:space="preserve"> </w:t>
      </w:r>
    </w:p>
    <w:p w:rsidR="004A2C06" w:rsidRPr="002779A8" w:rsidRDefault="00F30159" w:rsidP="00330532">
      <w:pPr>
        <w:spacing w:after="60"/>
        <w:ind w:left="1985" w:hanging="1985"/>
        <w:jc w:val="both"/>
        <w:rPr>
          <w:rFonts w:ascii="Arial" w:hAnsi="Arial" w:cs="Arial"/>
        </w:rPr>
      </w:pPr>
      <w:r w:rsidRPr="00EA4041">
        <w:rPr>
          <w:rFonts w:ascii="Arial" w:hAnsi="Arial" w:cs="Arial"/>
          <w:b/>
        </w:rPr>
        <w:t>Releas</w:t>
      </w:r>
      <w:r w:rsidR="008A08DD">
        <w:rPr>
          <w:rFonts w:ascii="Arial" w:hAnsi="Arial" w:cs="Arial"/>
          <w:b/>
        </w:rPr>
        <w:t>e</w:t>
      </w:r>
      <w:r w:rsidR="004A2C06">
        <w:rPr>
          <w:rFonts w:ascii="Arial" w:hAnsi="Arial" w:cs="Arial"/>
          <w:b/>
        </w:rPr>
        <w:t>:</w:t>
      </w:r>
      <w:r w:rsidR="004A2C06">
        <w:rPr>
          <w:rFonts w:ascii="Arial" w:hAnsi="Arial" w:cs="Arial"/>
          <w:b/>
        </w:rPr>
        <w:tab/>
      </w:r>
      <w:r w:rsidR="004A2C06" w:rsidRPr="002779A8">
        <w:rPr>
          <w:rFonts w:ascii="Arial" w:hAnsi="Arial" w:cs="Arial"/>
        </w:rPr>
        <w:t>14</w:t>
      </w:r>
    </w:p>
    <w:p w:rsidR="00F30159" w:rsidRPr="00EA4041" w:rsidRDefault="004A2C06" w:rsidP="005119B1">
      <w:pPr>
        <w:spacing w:after="60"/>
        <w:ind w:left="1985" w:hanging="198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</w:t>
      </w:r>
      <w:r w:rsidR="008A08DD">
        <w:rPr>
          <w:rFonts w:ascii="Arial" w:hAnsi="Arial" w:cs="Arial"/>
          <w:b/>
        </w:rPr>
        <w:t>:</w:t>
      </w:r>
      <w:r w:rsidR="001C2F7F">
        <w:rPr>
          <w:rFonts w:ascii="Arial" w:hAnsi="Arial" w:cs="Arial"/>
          <w:b/>
        </w:rPr>
        <w:tab/>
      </w:r>
      <w:r w:rsidR="00873400" w:rsidRPr="00873400">
        <w:rPr>
          <w:rFonts w:ascii="Arial" w:hAnsi="Arial" w:cs="Arial"/>
          <w:noProof/>
        </w:rPr>
        <w:t>MCImp-MCVideo</w:t>
      </w:r>
    </w:p>
    <w:p w:rsidR="002779A8" w:rsidRDefault="002779A8" w:rsidP="004A2C06">
      <w:pPr>
        <w:spacing w:after="60"/>
        <w:ind w:left="1985" w:hanging="1985"/>
        <w:rPr>
          <w:rFonts w:ascii="Arial" w:hAnsi="Arial" w:cs="Arial"/>
          <w:b/>
        </w:rPr>
      </w:pPr>
    </w:p>
    <w:p w:rsidR="00F30159" w:rsidRPr="00EA4041" w:rsidRDefault="00F30159" w:rsidP="004A2C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A47EDD" w:rsidRPr="00EA4041">
        <w:rPr>
          <w:rFonts w:ascii="Arial" w:hAnsi="Arial" w:cs="Arial"/>
          <w:bCs/>
        </w:rPr>
        <w:t>3GPP SA WG1</w:t>
      </w:r>
    </w:p>
    <w:p w:rsidR="00F30159" w:rsidRPr="00EA4041" w:rsidRDefault="00F30159" w:rsidP="004A2C06">
      <w:pPr>
        <w:spacing w:after="60"/>
        <w:ind w:left="1985" w:hanging="1985"/>
        <w:rPr>
          <w:rFonts w:ascii="Arial" w:hAnsi="Arial" w:cs="Arial"/>
          <w:bCs/>
        </w:rPr>
      </w:pPr>
      <w:r w:rsidRPr="00EA4041">
        <w:rPr>
          <w:rFonts w:ascii="Arial" w:hAnsi="Arial" w:cs="Arial"/>
          <w:b/>
        </w:rPr>
        <w:t>To:</w:t>
      </w:r>
      <w:r w:rsidRPr="00EA4041">
        <w:rPr>
          <w:rFonts w:ascii="Arial" w:hAnsi="Arial" w:cs="Arial"/>
          <w:bCs/>
        </w:rPr>
        <w:tab/>
      </w:r>
      <w:r w:rsidR="00873400">
        <w:rPr>
          <w:rFonts w:ascii="Arial" w:hAnsi="Arial" w:cs="Arial"/>
          <w:bCs/>
        </w:rPr>
        <w:t>3GPP SA WG4</w:t>
      </w:r>
    </w:p>
    <w:p w:rsidR="00F30159" w:rsidRPr="006E7191" w:rsidRDefault="00F30159" w:rsidP="004A2C06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E7191">
        <w:rPr>
          <w:rFonts w:ascii="Arial" w:hAnsi="Arial" w:cs="Arial"/>
          <w:b/>
          <w:lang w:val="en-US"/>
        </w:rPr>
        <w:t>Cc:</w:t>
      </w:r>
      <w:r w:rsidRPr="006E7191">
        <w:rPr>
          <w:rFonts w:ascii="Arial" w:hAnsi="Arial" w:cs="Arial"/>
          <w:bCs/>
          <w:lang w:val="en-US"/>
        </w:rPr>
        <w:tab/>
      </w:r>
      <w:r w:rsidR="00F62D61" w:rsidRPr="006E7191">
        <w:rPr>
          <w:rFonts w:ascii="Arial" w:hAnsi="Arial" w:cs="Arial"/>
          <w:bCs/>
          <w:lang w:val="en-US"/>
        </w:rPr>
        <w:t xml:space="preserve">3GPP </w:t>
      </w:r>
      <w:r w:rsidR="00873400" w:rsidRPr="006E7191">
        <w:rPr>
          <w:rFonts w:ascii="Arial" w:hAnsi="Arial" w:cs="Arial"/>
          <w:bCs/>
          <w:lang w:val="en-US"/>
        </w:rPr>
        <w:t>SA  WG6</w:t>
      </w:r>
    </w:p>
    <w:p w:rsidR="00F30159" w:rsidRPr="006E7191" w:rsidRDefault="00F30159" w:rsidP="004A2C06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4A2C06" w:rsidRPr="004A2C06" w:rsidRDefault="004A2C06" w:rsidP="004A2C06">
      <w:pPr>
        <w:spacing w:after="60"/>
        <w:ind w:left="1985" w:hanging="1985"/>
        <w:jc w:val="both"/>
        <w:rPr>
          <w:bCs/>
        </w:rPr>
      </w:pPr>
      <w:r w:rsidRPr="002779A8">
        <w:rPr>
          <w:rFonts w:ascii="Arial" w:hAnsi="Arial" w:cs="Arial"/>
          <w:b/>
        </w:rPr>
        <w:t>Contact:</w:t>
      </w:r>
      <w:r w:rsidRPr="004A2C06">
        <w:rPr>
          <w:b/>
        </w:rPr>
        <w:tab/>
      </w:r>
      <w:r w:rsidRPr="002779A8">
        <w:rPr>
          <w:rFonts w:ascii="Arial" w:hAnsi="Arial" w:cs="Arial"/>
          <w:bCs/>
        </w:rPr>
        <w:t>Val Oprescu (</w:t>
      </w:r>
      <w:r w:rsidRPr="006E7191">
        <w:rPr>
          <w:rFonts w:ascii="Arial" w:hAnsi="Arial" w:cs="Arial"/>
          <w:bCs/>
          <w:lang w:val="en-US"/>
        </w:rPr>
        <w:t>voprescu@motorolasolutions.com</w:t>
      </w:r>
      <w:r w:rsidRPr="002779A8">
        <w:rPr>
          <w:rFonts w:ascii="Arial" w:hAnsi="Arial" w:cs="Arial"/>
          <w:bCs/>
        </w:rPr>
        <w:t>)</w:t>
      </w:r>
      <w:r w:rsidRPr="004A2C06">
        <w:rPr>
          <w:bCs/>
        </w:rPr>
        <w:t xml:space="preserve"> </w:t>
      </w:r>
    </w:p>
    <w:p w:rsidR="004A2C06" w:rsidRDefault="004A2C06" w:rsidP="004A2C06">
      <w:pPr>
        <w:rPr>
          <w:rFonts w:ascii="Arial" w:hAnsi="Arial" w:cs="Arial"/>
          <w:b/>
        </w:rPr>
      </w:pPr>
    </w:p>
    <w:p w:rsidR="00F30159" w:rsidRPr="004A2C06" w:rsidRDefault="00F30159">
      <w:pPr>
        <w:spacing w:after="60"/>
        <w:ind w:left="1985" w:hanging="1985"/>
        <w:rPr>
          <w:bCs/>
        </w:rPr>
      </w:pPr>
      <w:r w:rsidRPr="002779A8">
        <w:rPr>
          <w:rFonts w:ascii="Arial" w:hAnsi="Arial" w:cs="Arial"/>
          <w:b/>
        </w:rPr>
        <w:t>Attachments:</w:t>
      </w:r>
      <w:r w:rsidR="00F96FDA" w:rsidRPr="004A2C06">
        <w:rPr>
          <w:b/>
        </w:rPr>
        <w:t xml:space="preserve"> </w:t>
      </w:r>
      <w:r w:rsidR="004A2C06" w:rsidRPr="004A2C06">
        <w:rPr>
          <w:b/>
        </w:rPr>
        <w:tab/>
      </w:r>
      <w:r w:rsidR="00873400" w:rsidRPr="002779A8">
        <w:rPr>
          <w:rFonts w:ascii="Arial" w:hAnsi="Arial" w:cs="Arial"/>
        </w:rPr>
        <w:t>None</w:t>
      </w:r>
      <w:r w:rsidRPr="004A2C06">
        <w:rPr>
          <w:bCs/>
        </w:rPr>
        <w:tab/>
        <w:t xml:space="preserve"> </w:t>
      </w:r>
    </w:p>
    <w:p w:rsidR="00F30159" w:rsidRDefault="00F30159">
      <w:pPr>
        <w:pBdr>
          <w:bottom w:val="single" w:sz="4" w:space="1" w:color="auto"/>
        </w:pBdr>
        <w:rPr>
          <w:rFonts w:ascii="Arial" w:hAnsi="Arial" w:cs="Arial"/>
        </w:rPr>
      </w:pPr>
    </w:p>
    <w:p w:rsidR="00F30159" w:rsidRDefault="00F30159">
      <w:pPr>
        <w:rPr>
          <w:rFonts w:ascii="Arial" w:hAnsi="Arial" w:cs="Arial"/>
        </w:rPr>
      </w:pPr>
    </w:p>
    <w:p w:rsidR="00F30159" w:rsidRDefault="00F3015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9B6F51" w:rsidRPr="00454950" w:rsidRDefault="000D528B" w:rsidP="00085221">
      <w:pPr>
        <w:jc w:val="both"/>
      </w:pPr>
      <w:r w:rsidRPr="00454950">
        <w:t xml:space="preserve">SA1 thanks </w:t>
      </w:r>
      <w:r w:rsidR="00873400" w:rsidRPr="00454950">
        <w:t>SA4</w:t>
      </w:r>
      <w:r w:rsidRPr="00454950">
        <w:t xml:space="preserve"> for its liaison </w:t>
      </w:r>
      <w:r w:rsidR="00F96FDA" w:rsidRPr="00454950">
        <w:t>S</w:t>
      </w:r>
      <w:r w:rsidR="00873400" w:rsidRPr="00454950">
        <w:t xml:space="preserve">4-160843 on Codec for </w:t>
      </w:r>
      <w:r w:rsidR="005C4AD3" w:rsidRPr="00454950">
        <w:t xml:space="preserve">the </w:t>
      </w:r>
      <w:r w:rsidR="00873400" w:rsidRPr="00454950">
        <w:t>MCVideo</w:t>
      </w:r>
      <w:r w:rsidR="005C4AD3" w:rsidRPr="00454950">
        <w:t xml:space="preserve"> service</w:t>
      </w:r>
      <w:r w:rsidR="00F96FDA" w:rsidRPr="00454950">
        <w:t>.</w:t>
      </w:r>
      <w:r w:rsidR="00454950" w:rsidRPr="00454950">
        <w:t xml:space="preserve"> SA1 is providing the following clarifications:</w:t>
      </w:r>
    </w:p>
    <w:p w:rsidR="00454950" w:rsidRPr="00454950" w:rsidRDefault="00454950" w:rsidP="00085221">
      <w:pPr>
        <w:jc w:val="both"/>
      </w:pPr>
    </w:p>
    <w:p w:rsidR="00454950" w:rsidRPr="00454950" w:rsidRDefault="00454950" w:rsidP="00454950">
      <w:pPr>
        <w:rPr>
          <w:lang w:val="en-US"/>
        </w:rPr>
      </w:pPr>
      <w:r w:rsidRPr="00454950">
        <w:rPr>
          <w:b/>
          <w:i/>
        </w:rPr>
        <w:t>SA4’ s comment:</w:t>
      </w:r>
      <w:r w:rsidRPr="00454950">
        <w:t xml:space="preserve"> </w:t>
      </w:r>
      <w:r w:rsidRPr="00454950">
        <w:rPr>
          <w:i/>
          <w:lang w:val="en-US"/>
        </w:rPr>
        <w:t xml:space="preserve">SA4 believes that, not only is it necessary to define a single mandatory video codec, it is also </w:t>
      </w:r>
      <w:bookmarkStart w:id="0" w:name="_GoBack"/>
      <w:bookmarkEnd w:id="0"/>
      <w:r w:rsidRPr="00454950">
        <w:rPr>
          <w:i/>
          <w:lang w:val="en-US"/>
        </w:rPr>
        <w:t>necessary to define both the profile and level of operation which would be needed to meet the requirements for that video codec</w:t>
      </w:r>
      <w:r w:rsidRPr="00454950">
        <w:rPr>
          <w:lang w:val="en-US"/>
        </w:rPr>
        <w:t>.</w:t>
      </w:r>
    </w:p>
    <w:p w:rsidR="00454950" w:rsidRPr="00454950" w:rsidRDefault="00454950" w:rsidP="00085221">
      <w:pPr>
        <w:jc w:val="both"/>
      </w:pPr>
    </w:p>
    <w:p w:rsidR="00A57950" w:rsidRPr="00454950" w:rsidRDefault="00454950" w:rsidP="00AE4808">
      <w:pPr>
        <w:jc w:val="both"/>
      </w:pPr>
      <w:r w:rsidRPr="00454950">
        <w:rPr>
          <w:b/>
        </w:rPr>
        <w:t>SA1’ s clarification:</w:t>
      </w:r>
      <w:r>
        <w:rPr>
          <w:b/>
        </w:rPr>
        <w:t xml:space="preserve"> </w:t>
      </w:r>
      <w:r w:rsidR="00650921" w:rsidRPr="00454950">
        <w:t xml:space="preserve">As customary, SA1 has defined high level </w:t>
      </w:r>
      <w:r w:rsidR="005C4AD3" w:rsidRPr="00454950">
        <w:t>user-</w:t>
      </w:r>
      <w:r w:rsidR="00650921" w:rsidRPr="00454950">
        <w:t xml:space="preserve">requirements for </w:t>
      </w:r>
      <w:r w:rsidR="005C4AD3" w:rsidRPr="00454950">
        <w:t xml:space="preserve">the </w:t>
      </w:r>
      <w:r w:rsidR="00650921" w:rsidRPr="00454950">
        <w:t>MCVideo service, leaving detailed design requirements for the MCVideo Codec to SA4 to specify</w:t>
      </w:r>
      <w:r w:rsidR="00F96FDA" w:rsidRPr="00454950">
        <w:t>.</w:t>
      </w:r>
      <w:r w:rsidR="00650921" w:rsidRPr="00454950">
        <w:t xml:space="preserve"> SA1 believes </w:t>
      </w:r>
      <w:r w:rsidR="005C4AD3" w:rsidRPr="00454950">
        <w:t xml:space="preserve">that the </w:t>
      </w:r>
      <w:r w:rsidR="00650921" w:rsidRPr="00454950">
        <w:t xml:space="preserve">TS 22.281 </w:t>
      </w:r>
      <w:r w:rsidR="005C4AD3" w:rsidRPr="00454950">
        <w:t xml:space="preserve">requirements </w:t>
      </w:r>
      <w:r w:rsidR="00650921" w:rsidRPr="00454950">
        <w:t xml:space="preserve">do not prevent SA4 from specifying profile or level of operation for the MCVideo codec, </w:t>
      </w:r>
      <w:r w:rsidR="005C4AD3" w:rsidRPr="00454950">
        <w:t xml:space="preserve">if </w:t>
      </w:r>
      <w:r w:rsidR="00650921" w:rsidRPr="00454950">
        <w:t xml:space="preserve">necessary. SA1 assumes that SA4 will </w:t>
      </w:r>
      <w:r w:rsidR="00080C1E" w:rsidRPr="00454950">
        <w:t>choo</w:t>
      </w:r>
      <w:r w:rsidR="00650921" w:rsidRPr="00454950">
        <w:t>se the proper level of detail in its specification</w:t>
      </w:r>
      <w:r w:rsidR="005C4AD3" w:rsidRPr="00454950">
        <w:t>s</w:t>
      </w:r>
      <w:r w:rsidR="00650921" w:rsidRPr="00454950">
        <w:t xml:space="preserve"> to enable interoperability between multiple implementations.  </w:t>
      </w:r>
    </w:p>
    <w:p w:rsidR="00AE4808" w:rsidRPr="00454950" w:rsidRDefault="00AE4808" w:rsidP="00AE4808">
      <w:pPr>
        <w:jc w:val="both"/>
      </w:pPr>
    </w:p>
    <w:p w:rsidR="00454950" w:rsidRPr="00454950" w:rsidRDefault="00454950" w:rsidP="00454950">
      <w:pPr>
        <w:rPr>
          <w:lang w:val="en-US"/>
        </w:rPr>
      </w:pPr>
      <w:r w:rsidRPr="00454950">
        <w:rPr>
          <w:b/>
          <w:i/>
        </w:rPr>
        <w:t xml:space="preserve">SA4’ s </w:t>
      </w:r>
      <w:r>
        <w:rPr>
          <w:b/>
          <w:i/>
        </w:rPr>
        <w:t>question</w:t>
      </w:r>
      <w:r w:rsidRPr="00454950">
        <w:rPr>
          <w:b/>
          <w:i/>
        </w:rPr>
        <w:t>:</w:t>
      </w:r>
      <w:r w:rsidRPr="00454950">
        <w:t xml:space="preserve"> </w:t>
      </w:r>
      <w:r w:rsidRPr="00454950">
        <w:rPr>
          <w:i/>
          <w:lang w:val="en-US"/>
        </w:rPr>
        <w:t xml:space="preserve">… not </w:t>
      </w:r>
      <w:r>
        <w:rPr>
          <w:i/>
          <w:lang w:val="en-US"/>
        </w:rPr>
        <w:t xml:space="preserve">… </w:t>
      </w:r>
      <w:r w:rsidRPr="00454950">
        <w:rPr>
          <w:i/>
          <w:lang w:val="en-US"/>
        </w:rPr>
        <w:t>clear whether all MC Video UE Clients should be capable of both encoding and, decoding video according to the frame size and frame rate requirement given in [R-5.1.1.1-012] or whether it is sufficient for MCVideo UE clients to encode at the lower complexity end of the range and decode over the entire range…</w:t>
      </w:r>
    </w:p>
    <w:p w:rsidR="00454950" w:rsidRDefault="00454950" w:rsidP="00AE4808">
      <w:pPr>
        <w:jc w:val="both"/>
      </w:pPr>
    </w:p>
    <w:p w:rsidR="00740393" w:rsidRPr="00454950" w:rsidRDefault="00454950" w:rsidP="00AE4808">
      <w:pPr>
        <w:jc w:val="both"/>
      </w:pPr>
      <w:r w:rsidRPr="00454950">
        <w:rPr>
          <w:b/>
        </w:rPr>
        <w:t>SA1’s clarification:</w:t>
      </w:r>
    </w:p>
    <w:p w:rsidR="00CA2797" w:rsidRPr="00454950" w:rsidRDefault="00A16930" w:rsidP="00A16930">
      <w:pPr>
        <w:numPr>
          <w:ilvl w:val="0"/>
          <w:numId w:val="6"/>
        </w:numPr>
        <w:ind w:left="720" w:hanging="300"/>
        <w:jc w:val="both"/>
        <w:rPr>
          <w:bCs/>
        </w:rPr>
      </w:pPr>
      <w:r>
        <w:rPr>
          <w:bCs/>
        </w:rPr>
        <w:t>For UEs that support decoding, d</w:t>
      </w:r>
      <w:r w:rsidR="00740393" w:rsidRPr="00454950">
        <w:rPr>
          <w:bCs/>
        </w:rPr>
        <w:t>ecod</w:t>
      </w:r>
      <w:r w:rsidR="00151B9E" w:rsidRPr="00454950">
        <w:rPr>
          <w:bCs/>
        </w:rPr>
        <w:t>ing</w:t>
      </w:r>
      <w:r w:rsidR="00740393" w:rsidRPr="00454950">
        <w:rPr>
          <w:bCs/>
        </w:rPr>
        <w:t xml:space="preserve"> should be possible over an entire wide range of values, at least including the specified limits</w:t>
      </w:r>
      <w:r w:rsidR="00151B9E" w:rsidRPr="00454950">
        <w:rPr>
          <w:bCs/>
        </w:rPr>
        <w:t xml:space="preserve"> </w:t>
      </w:r>
      <w:r w:rsidR="008D219D" w:rsidRPr="00454950">
        <w:rPr>
          <w:bCs/>
        </w:rPr>
        <w:t xml:space="preserve">for the range </w:t>
      </w:r>
      <w:r w:rsidR="00151B9E" w:rsidRPr="00454950">
        <w:rPr>
          <w:bCs/>
        </w:rPr>
        <w:t>and</w:t>
      </w:r>
      <w:r w:rsidR="0070646C">
        <w:rPr>
          <w:bCs/>
        </w:rPr>
        <w:t xml:space="preserve"> </w:t>
      </w:r>
      <w:r w:rsidR="00151B9E" w:rsidRPr="00454950">
        <w:rPr>
          <w:bCs/>
        </w:rPr>
        <w:t>in-between values, if applicable.</w:t>
      </w:r>
      <w:r w:rsidR="00740393" w:rsidRPr="00454950">
        <w:rPr>
          <w:bCs/>
        </w:rPr>
        <w:t xml:space="preserve"> </w:t>
      </w:r>
    </w:p>
    <w:p w:rsidR="00740F42" w:rsidRDefault="00A16930" w:rsidP="00A16930">
      <w:pPr>
        <w:numPr>
          <w:ilvl w:val="0"/>
          <w:numId w:val="6"/>
        </w:numPr>
        <w:ind w:left="720" w:hanging="300"/>
        <w:jc w:val="both"/>
        <w:rPr>
          <w:bCs/>
        </w:rPr>
      </w:pPr>
      <w:r>
        <w:rPr>
          <w:bCs/>
        </w:rPr>
        <w:t>For UEs that support encoding, e</w:t>
      </w:r>
      <w:r w:rsidR="008D219D" w:rsidRPr="00454950">
        <w:rPr>
          <w:bCs/>
        </w:rPr>
        <w:t>ncoding should be done at the rates that are appropriate for the intended use</w:t>
      </w:r>
      <w:r w:rsidR="00740F42">
        <w:rPr>
          <w:bCs/>
        </w:rPr>
        <w:t xml:space="preserve"> of the video,</w:t>
      </w:r>
      <w:r w:rsidR="008D219D" w:rsidRPr="00454950">
        <w:rPr>
          <w:bCs/>
        </w:rPr>
        <w:t xml:space="preserve"> subject to the limitation</w:t>
      </w:r>
      <w:r w:rsidR="009F4EC9">
        <w:rPr>
          <w:bCs/>
        </w:rPr>
        <w:t>s</w:t>
      </w:r>
      <w:r w:rsidR="008D219D" w:rsidRPr="00454950">
        <w:rPr>
          <w:bCs/>
        </w:rPr>
        <w:t xml:space="preserve"> of the video equipment. </w:t>
      </w:r>
      <w:r w:rsidR="00740F42">
        <w:rPr>
          <w:bCs/>
        </w:rPr>
        <w:t>Specifically:</w:t>
      </w:r>
    </w:p>
    <w:p w:rsidR="00740F42" w:rsidRDefault="00740F42" w:rsidP="00740F42">
      <w:pPr>
        <w:numPr>
          <w:ilvl w:val="1"/>
          <w:numId w:val="6"/>
        </w:numPr>
        <w:jc w:val="both"/>
        <w:rPr>
          <w:bCs/>
        </w:rPr>
      </w:pPr>
      <w:r>
        <w:rPr>
          <w:bCs/>
        </w:rPr>
        <w:t xml:space="preserve">If the UE is permanently attached to video capturing equipment of </w:t>
      </w:r>
      <w:r w:rsidR="00100E27">
        <w:rPr>
          <w:bCs/>
        </w:rPr>
        <w:t>low</w:t>
      </w:r>
      <w:r>
        <w:rPr>
          <w:bCs/>
        </w:rPr>
        <w:t xml:space="preserve"> resolution, </w:t>
      </w:r>
      <w:r w:rsidRPr="00454950">
        <w:rPr>
          <w:bCs/>
        </w:rPr>
        <w:t>encoding at the lowest complexity end is acceptable</w:t>
      </w:r>
      <w:r w:rsidR="00A16930">
        <w:rPr>
          <w:bCs/>
        </w:rPr>
        <w:t xml:space="preserve">; </w:t>
      </w:r>
      <w:r w:rsidR="00A16930" w:rsidRPr="00A276BF">
        <w:rPr>
          <w:bCs/>
        </w:rPr>
        <w:t>likewise if the UE is permanently attached to video capturing equipment of high resolution, encoding at the highest complexity</w:t>
      </w:r>
      <w:r w:rsidR="00A16930">
        <w:rPr>
          <w:bCs/>
        </w:rPr>
        <w:t xml:space="preserve"> end</w:t>
      </w:r>
      <w:r w:rsidR="00A16930" w:rsidRPr="00A276BF">
        <w:rPr>
          <w:bCs/>
        </w:rPr>
        <w:t xml:space="preserve"> is acceptable</w:t>
      </w:r>
      <w:r w:rsidR="00A16930">
        <w:rPr>
          <w:bCs/>
        </w:rPr>
        <w:t>.</w:t>
      </w:r>
    </w:p>
    <w:p w:rsidR="00740F42" w:rsidRDefault="00740F42" w:rsidP="00740F42">
      <w:pPr>
        <w:numPr>
          <w:ilvl w:val="1"/>
          <w:numId w:val="6"/>
        </w:numPr>
        <w:jc w:val="both"/>
        <w:rPr>
          <w:bCs/>
        </w:rPr>
      </w:pPr>
      <w:r>
        <w:rPr>
          <w:bCs/>
        </w:rPr>
        <w:t xml:space="preserve">Otherwise, </w:t>
      </w:r>
      <w:r w:rsidRPr="00454950">
        <w:rPr>
          <w:bCs/>
        </w:rPr>
        <w:t>SA1 assumes that UEs</w:t>
      </w:r>
      <w:r>
        <w:rPr>
          <w:bCs/>
        </w:rPr>
        <w:t xml:space="preserve"> will be able to perform video encoding at any value</w:t>
      </w:r>
      <w:r w:rsidR="009F4EC9">
        <w:rPr>
          <w:bCs/>
        </w:rPr>
        <w:t>s</w:t>
      </w:r>
      <w:r>
        <w:rPr>
          <w:bCs/>
        </w:rPr>
        <w:t xml:space="preserve"> within the specified range</w:t>
      </w:r>
      <w:r w:rsidR="007223BA">
        <w:rPr>
          <w:bCs/>
        </w:rPr>
        <w:t>, as established based on default</w:t>
      </w:r>
      <w:r w:rsidR="00F051C3">
        <w:rPr>
          <w:bCs/>
        </w:rPr>
        <w:t xml:space="preserve"> </w:t>
      </w:r>
      <w:r w:rsidR="00F837F4">
        <w:rPr>
          <w:bCs/>
        </w:rPr>
        <w:t>or</w:t>
      </w:r>
      <w:r w:rsidR="00F051C3">
        <w:rPr>
          <w:bCs/>
        </w:rPr>
        <w:t xml:space="preserve"> </w:t>
      </w:r>
      <w:r w:rsidRPr="00454950">
        <w:rPr>
          <w:bCs/>
        </w:rPr>
        <w:t>speed</w:t>
      </w:r>
      <w:r w:rsidR="007223BA">
        <w:rPr>
          <w:bCs/>
        </w:rPr>
        <w:t>ily</w:t>
      </w:r>
      <w:r w:rsidRPr="00454950">
        <w:rPr>
          <w:bCs/>
        </w:rPr>
        <w:t xml:space="preserve"> negotia</w:t>
      </w:r>
      <w:r w:rsidR="009F4EC9">
        <w:rPr>
          <w:bCs/>
        </w:rPr>
        <w:t>ted</w:t>
      </w:r>
      <w:r w:rsidRPr="00454950">
        <w:rPr>
          <w:bCs/>
        </w:rPr>
        <w:t xml:space="preserve"> </w:t>
      </w:r>
      <w:r w:rsidR="00F837F4">
        <w:rPr>
          <w:bCs/>
        </w:rPr>
        <w:t xml:space="preserve">and dynamically adjustable </w:t>
      </w:r>
      <w:r>
        <w:rPr>
          <w:bCs/>
        </w:rPr>
        <w:t>values</w:t>
      </w:r>
      <w:r w:rsidRPr="00454950">
        <w:rPr>
          <w:bCs/>
        </w:rPr>
        <w:t xml:space="preserve"> for </w:t>
      </w:r>
      <w:r>
        <w:rPr>
          <w:bCs/>
        </w:rPr>
        <w:t xml:space="preserve">the </w:t>
      </w:r>
      <w:r w:rsidRPr="00454950">
        <w:rPr>
          <w:bCs/>
        </w:rPr>
        <w:t xml:space="preserve">video </w:t>
      </w:r>
      <w:r>
        <w:rPr>
          <w:bCs/>
        </w:rPr>
        <w:t>codec parameters</w:t>
      </w:r>
      <w:r w:rsidR="007223BA">
        <w:rPr>
          <w:bCs/>
        </w:rPr>
        <w:t>.</w:t>
      </w:r>
    </w:p>
    <w:p w:rsidR="00151B9E" w:rsidRPr="00454950" w:rsidRDefault="00151B9E" w:rsidP="009F4EC9">
      <w:pPr>
        <w:jc w:val="both"/>
        <w:rPr>
          <w:bCs/>
        </w:rPr>
      </w:pPr>
    </w:p>
    <w:p w:rsidR="009F4EC9" w:rsidRDefault="009F4EC9" w:rsidP="009F4EC9">
      <w:pPr>
        <w:rPr>
          <w:rFonts w:ascii="Arial" w:hAnsi="Arial" w:cs="Arial"/>
          <w:color w:val="222222"/>
          <w:lang w:val="en-US"/>
        </w:rPr>
      </w:pPr>
      <w:r w:rsidRPr="00454950">
        <w:rPr>
          <w:b/>
          <w:i/>
        </w:rPr>
        <w:t xml:space="preserve">SA4’ s </w:t>
      </w:r>
      <w:r>
        <w:rPr>
          <w:b/>
          <w:i/>
        </w:rPr>
        <w:t>question</w:t>
      </w:r>
      <w:r w:rsidRPr="00454950">
        <w:rPr>
          <w:b/>
          <w:i/>
        </w:rPr>
        <w:t>:</w:t>
      </w:r>
      <w:r w:rsidRPr="00454950">
        <w:t xml:space="preserve"> </w:t>
      </w:r>
      <w:r w:rsidRPr="00F837F4">
        <w:rPr>
          <w:i/>
        </w:rPr>
        <w:t xml:space="preserve">... </w:t>
      </w:r>
      <w:r w:rsidRPr="00F837F4">
        <w:rPr>
          <w:i/>
          <w:color w:val="222222"/>
          <w:lang w:val="en-US"/>
        </w:rPr>
        <w:t>several requirements including [R-5.1.1.2-005] seem to imply that there may be different "tiers" of MC Video UE clients with a range of video coding and media handling capabilities…</w:t>
      </w:r>
      <w:r w:rsidR="00F837F4" w:rsidRPr="00F837F4">
        <w:rPr>
          <w:i/>
          <w:color w:val="222222"/>
          <w:lang w:val="en-US"/>
        </w:rPr>
        <w:t xml:space="preserve"> consider specifying which requirements apply to all MC Video UE clients and networks, and which requirements apply to “special” capability MC Video clients and networks</w:t>
      </w:r>
      <w:r w:rsidR="00F837F4" w:rsidRPr="00F837F4">
        <w:rPr>
          <w:i/>
          <w:lang w:val="en-US"/>
        </w:rPr>
        <w:t>…</w:t>
      </w:r>
    </w:p>
    <w:p w:rsidR="009F4EC9" w:rsidRDefault="009F4EC9" w:rsidP="009F4EC9"/>
    <w:p w:rsidR="009F4EC9" w:rsidRDefault="009D67CC" w:rsidP="00E71B63">
      <w:pPr>
        <w:jc w:val="both"/>
        <w:rPr>
          <w:bCs/>
        </w:rPr>
      </w:pPr>
      <w:r>
        <w:rPr>
          <w:b/>
        </w:rPr>
        <w:t>SA1’</w:t>
      </w:r>
      <w:r w:rsidR="009F4EC9" w:rsidRPr="00454950">
        <w:rPr>
          <w:b/>
        </w:rPr>
        <w:t>s clarification:</w:t>
      </w:r>
      <w:r w:rsidR="00F837F4">
        <w:t xml:space="preserve"> </w:t>
      </w:r>
      <w:r w:rsidR="008211C6">
        <w:t xml:space="preserve">Although TS </w:t>
      </w:r>
      <w:r w:rsidR="00E71B63">
        <w:t>22.281 mentions certain scenarios that may be considered “special”</w:t>
      </w:r>
      <w:r w:rsidR="008211C6">
        <w:t xml:space="preserve"> (</w:t>
      </w:r>
      <w:r w:rsidR="00E71B63">
        <w:t xml:space="preserve">e.g. face recognition, license plate reading, high mobility situations), </w:t>
      </w:r>
      <w:r w:rsidR="00F837F4">
        <w:t xml:space="preserve">SA1 has not defined </w:t>
      </w:r>
      <w:r w:rsidR="00F837F4">
        <w:rPr>
          <w:bCs/>
        </w:rPr>
        <w:t>“tiers”</w:t>
      </w:r>
      <w:r w:rsidR="0005412A">
        <w:rPr>
          <w:bCs/>
        </w:rPr>
        <w:t xml:space="preserve"> </w:t>
      </w:r>
      <w:r w:rsidR="00F837F4">
        <w:rPr>
          <w:bCs/>
        </w:rPr>
        <w:t xml:space="preserve">of MCVideo UEs or services. SA1 believes that the current requirements placed on </w:t>
      </w:r>
      <w:r w:rsidR="0005412A">
        <w:rPr>
          <w:bCs/>
        </w:rPr>
        <w:t xml:space="preserve">the </w:t>
      </w:r>
      <w:r w:rsidR="00F837F4">
        <w:rPr>
          <w:bCs/>
        </w:rPr>
        <w:t xml:space="preserve">MCVideo </w:t>
      </w:r>
      <w:r w:rsidR="0005412A">
        <w:rPr>
          <w:bCs/>
        </w:rPr>
        <w:t>codec</w:t>
      </w:r>
      <w:r w:rsidR="00F837F4">
        <w:rPr>
          <w:bCs/>
        </w:rPr>
        <w:t xml:space="preserve"> </w:t>
      </w:r>
      <w:r w:rsidR="0005412A">
        <w:rPr>
          <w:bCs/>
        </w:rPr>
        <w:t xml:space="preserve">to be able to operate using various sets of values for its parameters, combined with the </w:t>
      </w:r>
      <w:r w:rsidR="00E71B63">
        <w:rPr>
          <w:bCs/>
        </w:rPr>
        <w:t>requirement</w:t>
      </w:r>
      <w:r w:rsidR="008211C6">
        <w:rPr>
          <w:bCs/>
        </w:rPr>
        <w:t>s</w:t>
      </w:r>
      <w:r w:rsidR="00E71B63">
        <w:rPr>
          <w:bCs/>
        </w:rPr>
        <w:t xml:space="preserve"> on</w:t>
      </w:r>
      <w:r w:rsidR="0005412A">
        <w:rPr>
          <w:bCs/>
        </w:rPr>
        <w:t xml:space="preserve"> the MCVideo service to </w:t>
      </w:r>
      <w:r w:rsidR="008211C6">
        <w:rPr>
          <w:bCs/>
        </w:rPr>
        <w:t xml:space="preserve">be able to </w:t>
      </w:r>
      <w:r w:rsidR="00E71B63">
        <w:rPr>
          <w:bCs/>
        </w:rPr>
        <w:t xml:space="preserve">rapidly </w:t>
      </w:r>
      <w:r w:rsidR="0005412A">
        <w:rPr>
          <w:bCs/>
        </w:rPr>
        <w:t xml:space="preserve">set and adjust those values remotely, </w:t>
      </w:r>
      <w:r w:rsidR="00E71B63">
        <w:rPr>
          <w:bCs/>
        </w:rPr>
        <w:t>are</w:t>
      </w:r>
      <w:r w:rsidR="0005412A">
        <w:rPr>
          <w:bCs/>
        </w:rPr>
        <w:t xml:space="preserve"> sufficient to handle </w:t>
      </w:r>
      <w:r w:rsidR="00E71B63">
        <w:rPr>
          <w:bCs/>
        </w:rPr>
        <w:t xml:space="preserve">all mission critical cases. The explicitly mentioned requirement [R-5.1.1.12-005] </w:t>
      </w:r>
      <w:r w:rsidR="008211C6">
        <w:rPr>
          <w:bCs/>
        </w:rPr>
        <w:t xml:space="preserve">applies specifically to individual media components in MCVideo sessions: for example, for backwards compatibility, if a user with only a Rel-13 MCPTT UE, capable of receiving voice but not video communications, joins a Rel-14 MCVideo group </w:t>
      </w:r>
      <w:r w:rsidR="008211C6">
        <w:rPr>
          <w:bCs/>
        </w:rPr>
        <w:lastRenderedPageBreak/>
        <w:t>call where video and voice are combined, it is expected that the MCVideo service will be capable of separating the voice component and sending it to the Rel-13 MCPTT UE</w:t>
      </w:r>
      <w:r w:rsidR="004A2C06">
        <w:rPr>
          <w:bCs/>
        </w:rPr>
        <w:t xml:space="preserve">. In this case, the Rel-13 mandatory MCPTT vocoder (AMR-WB) </w:t>
      </w:r>
      <w:r w:rsidR="00ED3476">
        <w:rPr>
          <w:bCs/>
        </w:rPr>
        <w:t xml:space="preserve">must be supported in both Rel-13 and Rel-14 UEs </w:t>
      </w:r>
      <w:r w:rsidR="004A2C06">
        <w:rPr>
          <w:bCs/>
        </w:rPr>
        <w:t xml:space="preserve">in order to </w:t>
      </w:r>
      <w:r w:rsidR="00ED3476">
        <w:rPr>
          <w:bCs/>
        </w:rPr>
        <w:t xml:space="preserve">enable </w:t>
      </w:r>
      <w:r w:rsidR="004A2C06">
        <w:rPr>
          <w:bCs/>
        </w:rPr>
        <w:t xml:space="preserve">that the </w:t>
      </w:r>
      <w:r w:rsidR="00ED3476">
        <w:rPr>
          <w:bCs/>
        </w:rPr>
        <w:t xml:space="preserve">Rel-13 </w:t>
      </w:r>
      <w:r w:rsidR="004A2C06">
        <w:rPr>
          <w:bCs/>
        </w:rPr>
        <w:t>UE can decode the received</w:t>
      </w:r>
      <w:r w:rsidR="0070646C">
        <w:rPr>
          <w:bCs/>
        </w:rPr>
        <w:t xml:space="preserve"> voice</w:t>
      </w:r>
      <w:r w:rsidR="004A2C06">
        <w:rPr>
          <w:bCs/>
        </w:rPr>
        <w:t xml:space="preserve"> traffic</w:t>
      </w:r>
      <w:r w:rsidR="00ED3476">
        <w:rPr>
          <w:bCs/>
        </w:rPr>
        <w:t xml:space="preserve"> and guarantee interoperable, widely deployed and resilient Public Safety grade of service</w:t>
      </w:r>
      <w:r w:rsidR="004A2C06">
        <w:rPr>
          <w:bCs/>
        </w:rPr>
        <w:t xml:space="preserve">. </w:t>
      </w:r>
      <w:r w:rsidR="008211C6">
        <w:rPr>
          <w:bCs/>
        </w:rPr>
        <w:t xml:space="preserve">  </w:t>
      </w:r>
    </w:p>
    <w:p w:rsidR="00A57950" w:rsidRPr="00454950" w:rsidRDefault="00A57950" w:rsidP="00A57950">
      <w:pPr>
        <w:pStyle w:val="Header"/>
        <w:tabs>
          <w:tab w:val="clear" w:pos="4153"/>
          <w:tab w:val="clear" w:pos="8306"/>
        </w:tabs>
        <w:jc w:val="both"/>
      </w:pPr>
    </w:p>
    <w:p w:rsidR="00F30159" w:rsidRPr="00454950" w:rsidRDefault="00F30159">
      <w:pPr>
        <w:spacing w:after="120"/>
        <w:rPr>
          <w:b/>
        </w:rPr>
      </w:pPr>
      <w:r w:rsidRPr="00454950">
        <w:rPr>
          <w:b/>
        </w:rPr>
        <w:t>2. Actions:</w:t>
      </w:r>
    </w:p>
    <w:p w:rsidR="00F30159" w:rsidRPr="002779A8" w:rsidRDefault="00F30159">
      <w:pPr>
        <w:spacing w:after="120"/>
        <w:ind w:left="1985" w:hanging="1985"/>
        <w:rPr>
          <w:b/>
        </w:rPr>
      </w:pPr>
      <w:r w:rsidRPr="002779A8">
        <w:rPr>
          <w:b/>
        </w:rPr>
        <w:t>To</w:t>
      </w:r>
      <w:r w:rsidR="002779A8" w:rsidRPr="002779A8">
        <w:rPr>
          <w:b/>
        </w:rPr>
        <w:t>:</w:t>
      </w:r>
      <w:r w:rsidRPr="002779A8">
        <w:rPr>
          <w:b/>
        </w:rPr>
        <w:t xml:space="preserve"> </w:t>
      </w:r>
      <w:r w:rsidR="002779A8" w:rsidRPr="002779A8">
        <w:rPr>
          <w:b/>
        </w:rPr>
        <w:t>3GPP SA WG4</w:t>
      </w:r>
    </w:p>
    <w:p w:rsidR="00F30159" w:rsidRPr="0073788E" w:rsidRDefault="003C05A9" w:rsidP="007F5624">
      <w:pPr>
        <w:spacing w:after="120"/>
        <w:ind w:left="993" w:hanging="993"/>
        <w:rPr>
          <w:i/>
          <w:iCs/>
        </w:rPr>
      </w:pPr>
      <w:r w:rsidRPr="002779A8">
        <w:rPr>
          <w:b/>
        </w:rPr>
        <w:t xml:space="preserve"> </w:t>
      </w:r>
      <w:r w:rsidR="00F30159" w:rsidRPr="002779A8">
        <w:rPr>
          <w:b/>
        </w:rPr>
        <w:t xml:space="preserve">ACTION: </w:t>
      </w:r>
      <w:r w:rsidR="00F30159" w:rsidRPr="002779A8">
        <w:rPr>
          <w:b/>
        </w:rPr>
        <w:tab/>
      </w:r>
      <w:r w:rsidR="002858A5" w:rsidRPr="002779A8">
        <w:t xml:space="preserve">SA1 kindly </w:t>
      </w:r>
      <w:r w:rsidR="002779A8" w:rsidRPr="002779A8">
        <w:t xml:space="preserve">asks </w:t>
      </w:r>
      <w:r w:rsidR="002779A8" w:rsidRPr="002779A8">
        <w:rPr>
          <w:bCs/>
        </w:rPr>
        <w:t>SA4</w:t>
      </w:r>
      <w:r w:rsidR="002F24D0" w:rsidRPr="002779A8" w:rsidDel="002F24D0">
        <w:t xml:space="preserve"> </w:t>
      </w:r>
      <w:r w:rsidR="002858A5" w:rsidRPr="002779A8">
        <w:t xml:space="preserve">to take into account the </w:t>
      </w:r>
      <w:r w:rsidR="002779A8">
        <w:t>clarification</w:t>
      </w:r>
      <w:r w:rsidR="002858A5" w:rsidRPr="002779A8">
        <w:t>s above.</w:t>
      </w:r>
    </w:p>
    <w:p w:rsidR="00F30159" w:rsidRPr="002779A8" w:rsidRDefault="00F30159">
      <w:pPr>
        <w:spacing w:after="120"/>
        <w:ind w:left="993" w:hanging="993"/>
      </w:pPr>
    </w:p>
    <w:p w:rsidR="00F30159" w:rsidRPr="002779A8" w:rsidRDefault="00F30159">
      <w:pPr>
        <w:spacing w:after="120"/>
        <w:rPr>
          <w:b/>
        </w:rPr>
      </w:pPr>
      <w:r w:rsidRPr="002779A8">
        <w:rPr>
          <w:b/>
        </w:rPr>
        <w:t>3. Date of Next TSG</w:t>
      </w:r>
      <w:r w:rsidR="002779A8" w:rsidRPr="002779A8">
        <w:rPr>
          <w:b/>
        </w:rPr>
        <w:t xml:space="preserve"> </w:t>
      </w:r>
      <w:r w:rsidR="00C6651E" w:rsidRPr="002779A8">
        <w:rPr>
          <w:b/>
        </w:rPr>
        <w:t>SA WG1</w:t>
      </w:r>
      <w:r w:rsidRPr="002779A8">
        <w:rPr>
          <w:b/>
        </w:rPr>
        <w:t xml:space="preserve"> Meetings:</w:t>
      </w:r>
    </w:p>
    <w:p w:rsidR="00A47EDD" w:rsidRPr="002779A8" w:rsidRDefault="00A47EDD" w:rsidP="00A47EDD">
      <w:pPr>
        <w:pStyle w:val="Footer"/>
        <w:tabs>
          <w:tab w:val="clear" w:pos="4153"/>
          <w:tab w:val="clear" w:pos="8306"/>
          <w:tab w:val="left" w:pos="2410"/>
          <w:tab w:val="left" w:pos="5103"/>
          <w:tab w:val="left" w:pos="7371"/>
        </w:tabs>
        <w:ind w:left="425"/>
      </w:pPr>
    </w:p>
    <w:p w:rsidR="002779A8" w:rsidRPr="002779A8" w:rsidRDefault="002779A8" w:rsidP="002779A8">
      <w:pPr>
        <w:pStyle w:val="Footer"/>
        <w:tabs>
          <w:tab w:val="left" w:pos="1800"/>
          <w:tab w:val="left" w:pos="5103"/>
          <w:tab w:val="left" w:pos="7371"/>
        </w:tabs>
        <w:rPr>
          <w:lang w:val="es-ES"/>
        </w:rPr>
      </w:pPr>
      <w:r w:rsidRPr="002779A8">
        <w:rPr>
          <w:lang w:val="es-ES"/>
        </w:rPr>
        <w:t>SA1#76</w:t>
      </w:r>
      <w:r w:rsidRPr="002779A8">
        <w:rPr>
          <w:lang w:val="es-ES"/>
        </w:rPr>
        <w:tab/>
        <w:t xml:space="preserve">7 </w:t>
      </w:r>
      <w:r>
        <w:rPr>
          <w:lang w:val="es-ES"/>
        </w:rPr>
        <w:t>–</w:t>
      </w:r>
      <w:r w:rsidRPr="002779A8">
        <w:rPr>
          <w:lang w:val="es-ES"/>
        </w:rPr>
        <w:t xml:space="preserve"> 1</w:t>
      </w:r>
      <w:r>
        <w:rPr>
          <w:lang w:val="es-ES"/>
        </w:rPr>
        <w:t xml:space="preserve">1 </w:t>
      </w:r>
      <w:r w:rsidRPr="002779A8">
        <w:rPr>
          <w:lang w:val="es-ES"/>
        </w:rPr>
        <w:t xml:space="preserve">November 2016 </w:t>
      </w:r>
      <w:r w:rsidRPr="002779A8">
        <w:rPr>
          <w:lang w:val="es-ES"/>
        </w:rPr>
        <w:tab/>
      </w:r>
      <w:r>
        <w:rPr>
          <w:lang w:val="es-ES"/>
        </w:rPr>
        <w:tab/>
      </w:r>
      <w:r w:rsidRPr="002779A8">
        <w:rPr>
          <w:lang w:val="es-ES"/>
        </w:rPr>
        <w:t xml:space="preserve">Santa Cruz de Tenerife,  Spain </w:t>
      </w:r>
    </w:p>
    <w:p w:rsidR="00E6238F" w:rsidRPr="002779A8" w:rsidRDefault="00E6238F" w:rsidP="002779A8">
      <w:pPr>
        <w:pStyle w:val="Footer"/>
        <w:tabs>
          <w:tab w:val="left" w:pos="1800"/>
          <w:tab w:val="left" w:pos="5103"/>
          <w:tab w:val="left" w:pos="7371"/>
        </w:tabs>
        <w:rPr>
          <w:lang w:val="es-ES"/>
        </w:rPr>
      </w:pPr>
      <w:r w:rsidRPr="002779A8">
        <w:rPr>
          <w:lang w:val="es-ES"/>
        </w:rPr>
        <w:t>SA1#7</w:t>
      </w:r>
      <w:r w:rsidR="002779A8">
        <w:rPr>
          <w:lang w:val="es-ES"/>
        </w:rPr>
        <w:t>7</w:t>
      </w:r>
      <w:r w:rsidRPr="002779A8">
        <w:rPr>
          <w:lang w:val="es-ES"/>
        </w:rPr>
        <w:tab/>
      </w:r>
      <w:r w:rsidR="002779A8">
        <w:rPr>
          <w:lang w:val="es-ES"/>
        </w:rPr>
        <w:t>13</w:t>
      </w:r>
      <w:r w:rsidR="002779A8" w:rsidRPr="002779A8">
        <w:rPr>
          <w:lang w:val="es-ES"/>
        </w:rPr>
        <w:t xml:space="preserve"> </w:t>
      </w:r>
      <w:r w:rsidR="002779A8">
        <w:rPr>
          <w:lang w:val="es-ES"/>
        </w:rPr>
        <w:t>–</w:t>
      </w:r>
      <w:r w:rsidR="002779A8" w:rsidRPr="002779A8">
        <w:rPr>
          <w:lang w:val="es-ES"/>
        </w:rPr>
        <w:t xml:space="preserve"> 1</w:t>
      </w:r>
      <w:r w:rsidR="002779A8">
        <w:rPr>
          <w:lang w:val="es-ES"/>
        </w:rPr>
        <w:t xml:space="preserve">7 </w:t>
      </w:r>
      <w:r w:rsidRPr="002779A8">
        <w:rPr>
          <w:lang w:val="es-ES"/>
        </w:rPr>
        <w:t xml:space="preserve"> </w:t>
      </w:r>
      <w:r w:rsidR="002779A8">
        <w:rPr>
          <w:lang w:val="es-ES"/>
        </w:rPr>
        <w:t>February</w:t>
      </w:r>
      <w:r w:rsidRPr="002779A8">
        <w:rPr>
          <w:lang w:val="es-ES"/>
        </w:rPr>
        <w:t xml:space="preserve"> 201</w:t>
      </w:r>
      <w:r w:rsidR="002779A8">
        <w:rPr>
          <w:lang w:val="es-ES"/>
        </w:rPr>
        <w:t>7</w:t>
      </w:r>
      <w:r w:rsidRPr="002779A8">
        <w:rPr>
          <w:lang w:val="es-ES"/>
        </w:rPr>
        <w:t xml:space="preserve"> </w:t>
      </w:r>
      <w:r w:rsidRPr="002779A8">
        <w:rPr>
          <w:lang w:val="es-ES"/>
        </w:rPr>
        <w:tab/>
      </w:r>
      <w:r w:rsidR="002779A8">
        <w:rPr>
          <w:lang w:val="es-ES"/>
        </w:rPr>
        <w:tab/>
      </w:r>
      <w:r w:rsidR="006E78F1">
        <w:rPr>
          <w:lang w:val="es-ES"/>
        </w:rPr>
        <w:t>TBA, Korea</w:t>
      </w:r>
      <w:r w:rsidR="001C048A" w:rsidRPr="002779A8">
        <w:rPr>
          <w:lang w:val="es-ES"/>
        </w:rPr>
        <w:t xml:space="preserve"> </w:t>
      </w:r>
    </w:p>
    <w:p w:rsidR="003C05A9" w:rsidRPr="00454950" w:rsidRDefault="003C05A9" w:rsidP="003C05A9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lang w:val="es-ES"/>
        </w:rPr>
      </w:pPr>
    </w:p>
    <w:p w:rsidR="00305910" w:rsidRPr="00454950" w:rsidRDefault="00305910" w:rsidP="009132B4">
      <w:pPr>
        <w:rPr>
          <w:lang w:val="en-US"/>
        </w:rPr>
      </w:pPr>
    </w:p>
    <w:sectPr w:rsidR="00305910" w:rsidRPr="0045495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1661" w:rsidRDefault="00371661">
      <w:r>
        <w:separator/>
      </w:r>
    </w:p>
  </w:endnote>
  <w:endnote w:type="continuationSeparator" w:id="0">
    <w:p w:rsidR="00371661" w:rsidRDefault="003716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1661" w:rsidRDefault="00371661">
      <w:r>
        <w:separator/>
      </w:r>
    </w:p>
  </w:footnote>
  <w:footnote w:type="continuationSeparator" w:id="0">
    <w:p w:rsidR="00371661" w:rsidRDefault="003716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3824044D"/>
    <w:multiLevelType w:val="hybridMultilevel"/>
    <w:tmpl w:val="1466F3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5DEF6A07"/>
    <w:multiLevelType w:val="hybridMultilevel"/>
    <w:tmpl w:val="9852F65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7EDD"/>
    <w:rsid w:val="0000299C"/>
    <w:rsid w:val="00030A53"/>
    <w:rsid w:val="00031503"/>
    <w:rsid w:val="00031E4C"/>
    <w:rsid w:val="0005412A"/>
    <w:rsid w:val="000604AB"/>
    <w:rsid w:val="00061CC2"/>
    <w:rsid w:val="000664D1"/>
    <w:rsid w:val="00066968"/>
    <w:rsid w:val="00080C1E"/>
    <w:rsid w:val="0008171B"/>
    <w:rsid w:val="00085221"/>
    <w:rsid w:val="000A402C"/>
    <w:rsid w:val="000A4F44"/>
    <w:rsid w:val="000D528B"/>
    <w:rsid w:val="000D7458"/>
    <w:rsid w:val="000E319A"/>
    <w:rsid w:val="000E567D"/>
    <w:rsid w:val="00100E27"/>
    <w:rsid w:val="00140A85"/>
    <w:rsid w:val="00145FE4"/>
    <w:rsid w:val="00147CEC"/>
    <w:rsid w:val="00147ECA"/>
    <w:rsid w:val="00151B9E"/>
    <w:rsid w:val="00151CA2"/>
    <w:rsid w:val="00155346"/>
    <w:rsid w:val="00166ED5"/>
    <w:rsid w:val="001701C6"/>
    <w:rsid w:val="001818FF"/>
    <w:rsid w:val="001C048A"/>
    <w:rsid w:val="001C2F7F"/>
    <w:rsid w:val="001E75CF"/>
    <w:rsid w:val="00207A5E"/>
    <w:rsid w:val="00212241"/>
    <w:rsid w:val="0022718C"/>
    <w:rsid w:val="00231EC4"/>
    <w:rsid w:val="00232690"/>
    <w:rsid w:val="00236DCE"/>
    <w:rsid w:val="0024333E"/>
    <w:rsid w:val="00254C8F"/>
    <w:rsid w:val="00267B74"/>
    <w:rsid w:val="00271546"/>
    <w:rsid w:val="002779A8"/>
    <w:rsid w:val="002858A5"/>
    <w:rsid w:val="002A106D"/>
    <w:rsid w:val="002B0B3B"/>
    <w:rsid w:val="002C35B3"/>
    <w:rsid w:val="002D1141"/>
    <w:rsid w:val="002D13F2"/>
    <w:rsid w:val="002E2DE0"/>
    <w:rsid w:val="002F0CC5"/>
    <w:rsid w:val="002F165C"/>
    <w:rsid w:val="002F24D0"/>
    <w:rsid w:val="002F25A8"/>
    <w:rsid w:val="00305910"/>
    <w:rsid w:val="00305BF5"/>
    <w:rsid w:val="00316B2B"/>
    <w:rsid w:val="00326DB9"/>
    <w:rsid w:val="00330532"/>
    <w:rsid w:val="00345A71"/>
    <w:rsid w:val="00362D00"/>
    <w:rsid w:val="00371661"/>
    <w:rsid w:val="003721B4"/>
    <w:rsid w:val="00373262"/>
    <w:rsid w:val="003750D1"/>
    <w:rsid w:val="00382A1B"/>
    <w:rsid w:val="003A7EE3"/>
    <w:rsid w:val="003B4997"/>
    <w:rsid w:val="003C05A9"/>
    <w:rsid w:val="003C4640"/>
    <w:rsid w:val="003D67B0"/>
    <w:rsid w:val="003E09E4"/>
    <w:rsid w:val="003F0CB4"/>
    <w:rsid w:val="0041213F"/>
    <w:rsid w:val="0041259E"/>
    <w:rsid w:val="004134DE"/>
    <w:rsid w:val="00413735"/>
    <w:rsid w:val="00424379"/>
    <w:rsid w:val="00425A96"/>
    <w:rsid w:val="00441836"/>
    <w:rsid w:val="004530B6"/>
    <w:rsid w:val="00453DBB"/>
    <w:rsid w:val="00454950"/>
    <w:rsid w:val="004743DD"/>
    <w:rsid w:val="00476BF7"/>
    <w:rsid w:val="00476F2E"/>
    <w:rsid w:val="00483A98"/>
    <w:rsid w:val="004925E3"/>
    <w:rsid w:val="004A2C06"/>
    <w:rsid w:val="004C0537"/>
    <w:rsid w:val="004C2C18"/>
    <w:rsid w:val="004C4441"/>
    <w:rsid w:val="004C6F9B"/>
    <w:rsid w:val="004D5AF5"/>
    <w:rsid w:val="004E2101"/>
    <w:rsid w:val="004F32E2"/>
    <w:rsid w:val="004F4689"/>
    <w:rsid w:val="00500541"/>
    <w:rsid w:val="005119B1"/>
    <w:rsid w:val="00552BD1"/>
    <w:rsid w:val="00553EAE"/>
    <w:rsid w:val="00575FB2"/>
    <w:rsid w:val="00583C6E"/>
    <w:rsid w:val="005A3644"/>
    <w:rsid w:val="005B1001"/>
    <w:rsid w:val="005C4AD3"/>
    <w:rsid w:val="005E2737"/>
    <w:rsid w:val="005F4DE0"/>
    <w:rsid w:val="00612A13"/>
    <w:rsid w:val="00650921"/>
    <w:rsid w:val="00676A41"/>
    <w:rsid w:val="006844CC"/>
    <w:rsid w:val="0068645E"/>
    <w:rsid w:val="006959A8"/>
    <w:rsid w:val="006A2A72"/>
    <w:rsid w:val="006A5881"/>
    <w:rsid w:val="006D1374"/>
    <w:rsid w:val="006E0669"/>
    <w:rsid w:val="006E2ABD"/>
    <w:rsid w:val="006E7191"/>
    <w:rsid w:val="006E78F1"/>
    <w:rsid w:val="0070646C"/>
    <w:rsid w:val="00713889"/>
    <w:rsid w:val="007223BA"/>
    <w:rsid w:val="0073788E"/>
    <w:rsid w:val="0074010F"/>
    <w:rsid w:val="00740393"/>
    <w:rsid w:val="00740F42"/>
    <w:rsid w:val="00755108"/>
    <w:rsid w:val="00764B7D"/>
    <w:rsid w:val="00765C3F"/>
    <w:rsid w:val="00783A4B"/>
    <w:rsid w:val="00787BC0"/>
    <w:rsid w:val="007A19EA"/>
    <w:rsid w:val="007A258E"/>
    <w:rsid w:val="007B1768"/>
    <w:rsid w:val="007F5624"/>
    <w:rsid w:val="00805433"/>
    <w:rsid w:val="008211C6"/>
    <w:rsid w:val="00837FB5"/>
    <w:rsid w:val="008446B6"/>
    <w:rsid w:val="00863C61"/>
    <w:rsid w:val="00873400"/>
    <w:rsid w:val="008759D0"/>
    <w:rsid w:val="00890D11"/>
    <w:rsid w:val="008A08DD"/>
    <w:rsid w:val="008A67AC"/>
    <w:rsid w:val="008C36AE"/>
    <w:rsid w:val="008D219D"/>
    <w:rsid w:val="009041A1"/>
    <w:rsid w:val="009069FE"/>
    <w:rsid w:val="00911458"/>
    <w:rsid w:val="009132B4"/>
    <w:rsid w:val="00917EBA"/>
    <w:rsid w:val="00933A72"/>
    <w:rsid w:val="00944A92"/>
    <w:rsid w:val="00962B80"/>
    <w:rsid w:val="009858CB"/>
    <w:rsid w:val="009B6F51"/>
    <w:rsid w:val="009C5B9B"/>
    <w:rsid w:val="009D0CD2"/>
    <w:rsid w:val="009D67CC"/>
    <w:rsid w:val="009E3582"/>
    <w:rsid w:val="009F4EC9"/>
    <w:rsid w:val="00A04E1C"/>
    <w:rsid w:val="00A16930"/>
    <w:rsid w:val="00A20102"/>
    <w:rsid w:val="00A43BD3"/>
    <w:rsid w:val="00A47EDD"/>
    <w:rsid w:val="00A57950"/>
    <w:rsid w:val="00A617DF"/>
    <w:rsid w:val="00A90929"/>
    <w:rsid w:val="00AA21B7"/>
    <w:rsid w:val="00AA6F7F"/>
    <w:rsid w:val="00AB51EC"/>
    <w:rsid w:val="00AB7AD5"/>
    <w:rsid w:val="00AC1B13"/>
    <w:rsid w:val="00AC339D"/>
    <w:rsid w:val="00AD6A02"/>
    <w:rsid w:val="00AE4808"/>
    <w:rsid w:val="00B06408"/>
    <w:rsid w:val="00B62946"/>
    <w:rsid w:val="00B6534E"/>
    <w:rsid w:val="00B66F82"/>
    <w:rsid w:val="00B81116"/>
    <w:rsid w:val="00BB57C3"/>
    <w:rsid w:val="00BC44C4"/>
    <w:rsid w:val="00BD21CD"/>
    <w:rsid w:val="00BE1545"/>
    <w:rsid w:val="00C04892"/>
    <w:rsid w:val="00C06635"/>
    <w:rsid w:val="00C1159F"/>
    <w:rsid w:val="00C2758C"/>
    <w:rsid w:val="00C30459"/>
    <w:rsid w:val="00C35859"/>
    <w:rsid w:val="00C35A0D"/>
    <w:rsid w:val="00C409A1"/>
    <w:rsid w:val="00C45AA5"/>
    <w:rsid w:val="00C57902"/>
    <w:rsid w:val="00C618F3"/>
    <w:rsid w:val="00C64D9F"/>
    <w:rsid w:val="00C6651E"/>
    <w:rsid w:val="00C80F5D"/>
    <w:rsid w:val="00C91E6A"/>
    <w:rsid w:val="00CA2797"/>
    <w:rsid w:val="00CB221F"/>
    <w:rsid w:val="00CC1655"/>
    <w:rsid w:val="00CC53A4"/>
    <w:rsid w:val="00CD3ECD"/>
    <w:rsid w:val="00CF430A"/>
    <w:rsid w:val="00D22B47"/>
    <w:rsid w:val="00D37C70"/>
    <w:rsid w:val="00D429EC"/>
    <w:rsid w:val="00D47880"/>
    <w:rsid w:val="00D51381"/>
    <w:rsid w:val="00D60334"/>
    <w:rsid w:val="00D67222"/>
    <w:rsid w:val="00D70068"/>
    <w:rsid w:val="00D9353D"/>
    <w:rsid w:val="00DA7F4B"/>
    <w:rsid w:val="00DC5A33"/>
    <w:rsid w:val="00DF4D3C"/>
    <w:rsid w:val="00E03678"/>
    <w:rsid w:val="00E125EC"/>
    <w:rsid w:val="00E13F73"/>
    <w:rsid w:val="00E26F21"/>
    <w:rsid w:val="00E3096B"/>
    <w:rsid w:val="00E544F2"/>
    <w:rsid w:val="00E6238F"/>
    <w:rsid w:val="00E648F1"/>
    <w:rsid w:val="00E71B63"/>
    <w:rsid w:val="00E75E3D"/>
    <w:rsid w:val="00EA2D13"/>
    <w:rsid w:val="00EA4041"/>
    <w:rsid w:val="00EB2B63"/>
    <w:rsid w:val="00EC3A2E"/>
    <w:rsid w:val="00ED3476"/>
    <w:rsid w:val="00F037F2"/>
    <w:rsid w:val="00F04976"/>
    <w:rsid w:val="00F051C3"/>
    <w:rsid w:val="00F252ED"/>
    <w:rsid w:val="00F30159"/>
    <w:rsid w:val="00F328AB"/>
    <w:rsid w:val="00F371F9"/>
    <w:rsid w:val="00F47040"/>
    <w:rsid w:val="00F62D61"/>
    <w:rsid w:val="00F64E81"/>
    <w:rsid w:val="00F73A97"/>
    <w:rsid w:val="00F837F4"/>
    <w:rsid w:val="00F85F48"/>
    <w:rsid w:val="00F968F0"/>
    <w:rsid w:val="00F96FDA"/>
    <w:rsid w:val="00FB3C44"/>
    <w:rsid w:val="00FC6DCD"/>
    <w:rsid w:val="00FF0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26F21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customStyle="1" w:styleId="DefaultParagraphFontParaCharCharChar">
    <w:name w:val="Default Paragraph Font Para Char Char Char"/>
    <w:basedOn w:val="Normal"/>
    <w:semiHidden/>
    <w:rsid w:val="00500541"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styleId="BalloonText">
    <w:name w:val="Balloon Text"/>
    <w:basedOn w:val="Normal"/>
    <w:semiHidden/>
    <w:rsid w:val="00BB57C3"/>
    <w:rPr>
      <w:rFonts w:ascii="Tahoma" w:hAnsi="Tahoma" w:cs="Tahoma"/>
      <w:sz w:val="16"/>
      <w:szCs w:val="16"/>
    </w:rPr>
  </w:style>
  <w:style w:type="character" w:customStyle="1" w:styleId="emailstyle17">
    <w:name w:val="emailstyle17"/>
    <w:semiHidden/>
    <w:rsid w:val="00C04892"/>
    <w:rPr>
      <w:rFonts w:ascii="Arial" w:hAnsi="Arial" w:cs="Arial" w:hint="default"/>
      <w:color w:val="auto"/>
      <w:sz w:val="20"/>
      <w:szCs w:val="20"/>
    </w:rPr>
  </w:style>
  <w:style w:type="paragraph" w:customStyle="1" w:styleId="CRCoverPage">
    <w:name w:val="CR Cover Page"/>
    <w:rsid w:val="00E75E3D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E75E3D"/>
    <w:rPr>
      <w:color w:val="0000FF"/>
      <w:u w:val="single"/>
    </w:rPr>
  </w:style>
  <w:style w:type="paragraph" w:customStyle="1" w:styleId="ZT">
    <w:name w:val="ZT"/>
    <w:rsid w:val="008A08D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NormalParagraph">
    <w:name w:val="Normal Paragraph"/>
    <w:basedOn w:val="Normal"/>
    <w:qFormat/>
    <w:rsid w:val="002B0B3B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rsid w:val="00D429E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D429EC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D429EC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47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1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5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31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E2E33-5565-4231-917B-EDC5CB80F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672</Words>
  <Characters>3834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usai</cp:lastModifiedBy>
  <cp:revision>3</cp:revision>
  <cp:lastPrinted>2002-04-23T07:10:00Z</cp:lastPrinted>
  <dcterms:created xsi:type="dcterms:W3CDTF">2016-08-30T15:00:00Z</dcterms:created>
  <dcterms:modified xsi:type="dcterms:W3CDTF">2016-08-30T15:00:00Z</dcterms:modified>
</cp:coreProperties>
</file>